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4F59" w14:textId="6380CEF5" w:rsidR="00CF39C5" w:rsidRDefault="00AB076E" w:rsidP="00CF39C5">
      <w:pPr>
        <w:ind w:left="720"/>
      </w:pPr>
      <w:r>
        <w:rPr>
          <w:noProof/>
          <w:lang w:eastAsia="en-GB"/>
        </w:rPr>
        <w:drawing>
          <wp:inline distT="0" distB="0" distL="0" distR="0" wp14:anchorId="06F968F2" wp14:editId="293BC29D">
            <wp:extent cx="2009775" cy="495300"/>
            <wp:effectExtent l="0" t="0" r="9525" b="0"/>
            <wp:docPr id="1" name="Picture 1"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300"/>
                    </a:xfrm>
                    <a:prstGeom prst="rect">
                      <a:avLst/>
                    </a:prstGeom>
                    <a:noFill/>
                    <a:ln>
                      <a:noFill/>
                    </a:ln>
                  </pic:spPr>
                </pic:pic>
              </a:graphicData>
            </a:graphic>
          </wp:inline>
        </w:drawing>
      </w:r>
    </w:p>
    <w:tbl>
      <w:tblPr>
        <w:tblW w:w="3296" w:type="dxa"/>
        <w:tblInd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tblGrid>
      <w:tr w:rsidR="00503C19" w14:paraId="22A687A5" w14:textId="77777777" w:rsidTr="004422EA">
        <w:tc>
          <w:tcPr>
            <w:tcW w:w="3296" w:type="dxa"/>
          </w:tcPr>
          <w:p w14:paraId="58D5F1B5" w14:textId="793FC7D5" w:rsidR="00503C19" w:rsidRPr="00792D4A" w:rsidRDefault="00503C19" w:rsidP="00F52030">
            <w:pPr>
              <w:ind w:right="54"/>
              <w:rPr>
                <w:rFonts w:ascii="Arial Black" w:hAnsi="Arial Black"/>
                <w:i/>
                <w:sz w:val="24"/>
                <w:szCs w:val="24"/>
              </w:rPr>
            </w:pPr>
            <w:r w:rsidRPr="00792D4A">
              <w:rPr>
                <w:rFonts w:ascii="Arial Black" w:hAnsi="Arial Black"/>
                <w:sz w:val="24"/>
                <w:szCs w:val="24"/>
              </w:rPr>
              <w:t>Ref:</w:t>
            </w:r>
            <w:r w:rsidR="00C0017D">
              <w:rPr>
                <w:rFonts w:ascii="Arial Black" w:hAnsi="Arial Black"/>
                <w:sz w:val="24"/>
                <w:szCs w:val="24"/>
              </w:rPr>
              <w:t xml:space="preserve"> </w:t>
            </w:r>
            <w:r w:rsidR="00C0017D" w:rsidRPr="00C0017D">
              <w:rPr>
                <w:rFonts w:ascii="Arial Black" w:hAnsi="Arial Black"/>
                <w:sz w:val="24"/>
                <w:szCs w:val="24"/>
              </w:rPr>
              <w:t>PHD-08 - 2022-23</w:t>
            </w:r>
          </w:p>
        </w:tc>
      </w:tr>
    </w:tbl>
    <w:p w14:paraId="69AE8514" w14:textId="77777777" w:rsidR="00503C19" w:rsidRDefault="00503C19">
      <w:pPr>
        <w:jc w:val="right"/>
        <w:rPr>
          <w:b/>
        </w:rPr>
      </w:pPr>
    </w:p>
    <w:p w14:paraId="67343CAF" w14:textId="7875E2A2" w:rsidR="00B90AA0" w:rsidRPr="00792D4A" w:rsidRDefault="00B90AA0" w:rsidP="00BF5386">
      <w:pPr>
        <w:jc w:val="center"/>
        <w:rPr>
          <w:rFonts w:ascii="Arial Black" w:hAnsi="Arial Black"/>
          <w:sz w:val="28"/>
          <w:szCs w:val="28"/>
        </w:rPr>
      </w:pPr>
      <w:r w:rsidRPr="00792D4A">
        <w:rPr>
          <w:rFonts w:ascii="Arial Black" w:hAnsi="Arial Black"/>
          <w:sz w:val="28"/>
          <w:szCs w:val="28"/>
        </w:rPr>
        <w:t xml:space="preserve">Record of </w:t>
      </w:r>
      <w:r w:rsidR="004E03FD">
        <w:rPr>
          <w:rFonts w:ascii="Arial Black" w:hAnsi="Arial Black"/>
          <w:sz w:val="28"/>
          <w:szCs w:val="28"/>
        </w:rPr>
        <w:t>Environment</w:t>
      </w:r>
      <w:r w:rsidR="00BF5386" w:rsidRPr="00792D4A">
        <w:rPr>
          <w:rFonts w:ascii="Arial Black" w:hAnsi="Arial Black"/>
          <w:sz w:val="28"/>
          <w:szCs w:val="28"/>
        </w:rPr>
        <w:t xml:space="preserve"> </w:t>
      </w:r>
      <w:r w:rsidR="00D60FFE">
        <w:rPr>
          <w:rFonts w:ascii="Arial Black" w:hAnsi="Arial Black"/>
          <w:sz w:val="28"/>
          <w:szCs w:val="28"/>
        </w:rPr>
        <w:t xml:space="preserve">and Community Safety </w:t>
      </w:r>
      <w:r w:rsidRPr="00792D4A">
        <w:rPr>
          <w:rFonts w:ascii="Arial Black" w:hAnsi="Arial Black"/>
          <w:sz w:val="28"/>
          <w:szCs w:val="28"/>
        </w:rPr>
        <w:t xml:space="preserve">Portfolio Holder’s Decision upon receipt of Recommendation from </w:t>
      </w:r>
      <w:r w:rsidR="00BF5386">
        <w:rPr>
          <w:rFonts w:ascii="Arial Black" w:hAnsi="Arial Black"/>
          <w:sz w:val="28"/>
          <w:szCs w:val="28"/>
        </w:rPr>
        <w:t xml:space="preserve">the </w:t>
      </w:r>
      <w:r w:rsidR="004E03FD">
        <w:rPr>
          <w:rFonts w:ascii="Arial Black" w:hAnsi="Arial Black"/>
          <w:sz w:val="28"/>
          <w:szCs w:val="28"/>
        </w:rPr>
        <w:t>Traffic and Road Safety Advisory Panel</w:t>
      </w:r>
      <w:r w:rsidR="00BF5386" w:rsidRPr="00792D4A">
        <w:rPr>
          <w:rFonts w:ascii="Arial Black" w:hAnsi="Arial Black"/>
          <w:sz w:val="28"/>
          <w:szCs w:val="28"/>
        </w:rPr>
        <w:t xml:space="preserve"> </w:t>
      </w:r>
      <w:r w:rsidRPr="00792D4A">
        <w:rPr>
          <w:rFonts w:ascii="Arial Black" w:hAnsi="Arial Black"/>
          <w:sz w:val="28"/>
          <w:szCs w:val="28"/>
        </w:rPr>
        <w:t xml:space="preserve">meeting held </w:t>
      </w:r>
      <w:r w:rsidR="00D60FFE">
        <w:rPr>
          <w:rFonts w:ascii="Arial Black" w:hAnsi="Arial Black"/>
          <w:sz w:val="28"/>
          <w:szCs w:val="28"/>
        </w:rPr>
        <w:t>9</w:t>
      </w:r>
      <w:r w:rsidR="001B0603">
        <w:rPr>
          <w:rFonts w:ascii="Arial Black" w:hAnsi="Arial Black"/>
          <w:sz w:val="28"/>
          <w:szCs w:val="28"/>
        </w:rPr>
        <w:t xml:space="preserve"> </w:t>
      </w:r>
      <w:r w:rsidR="00C15409">
        <w:rPr>
          <w:rFonts w:ascii="Arial Black" w:hAnsi="Arial Black"/>
          <w:sz w:val="28"/>
          <w:szCs w:val="28"/>
        </w:rPr>
        <w:t xml:space="preserve">on </w:t>
      </w:r>
      <w:r w:rsidR="001B0603">
        <w:rPr>
          <w:rFonts w:ascii="Arial Black" w:hAnsi="Arial Black"/>
          <w:sz w:val="28"/>
          <w:szCs w:val="28"/>
        </w:rPr>
        <w:t>November</w:t>
      </w:r>
      <w:r w:rsidR="00F52030">
        <w:rPr>
          <w:rFonts w:ascii="Arial Black" w:hAnsi="Arial Black"/>
          <w:sz w:val="28"/>
          <w:szCs w:val="28"/>
        </w:rPr>
        <w:t xml:space="preserve"> 202</w:t>
      </w:r>
      <w:r w:rsidR="001B0603">
        <w:rPr>
          <w:rFonts w:ascii="Arial Black" w:hAnsi="Arial Black"/>
          <w:sz w:val="28"/>
          <w:szCs w:val="28"/>
        </w:rPr>
        <w:t>2</w:t>
      </w:r>
    </w:p>
    <w:p w14:paraId="5A08FF68" w14:textId="77777777" w:rsidR="00503C19" w:rsidRDefault="00503C19">
      <w:pPr>
        <w:pStyle w:val="BodyText"/>
        <w:jc w:val="center"/>
        <w:rPr>
          <w:b/>
        </w:rPr>
      </w:pPr>
    </w:p>
    <w:tbl>
      <w:tblPr>
        <w:tblW w:w="1042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9"/>
        <w:gridCol w:w="21"/>
        <w:gridCol w:w="7902"/>
      </w:tblGrid>
      <w:tr w:rsidR="00AB076E" w14:paraId="238C2F41" w14:textId="77777777" w:rsidTr="000209C1">
        <w:tc>
          <w:tcPr>
            <w:tcW w:w="10422" w:type="dxa"/>
            <w:gridSpan w:val="3"/>
            <w:tcBorders>
              <w:bottom w:val="nil"/>
            </w:tcBorders>
          </w:tcPr>
          <w:p w14:paraId="263B1FF6" w14:textId="16122721" w:rsidR="00AB076E" w:rsidRDefault="00AB076E" w:rsidP="00AB076E">
            <w:pPr>
              <w:pStyle w:val="BodyText"/>
              <w:tabs>
                <w:tab w:val="left" w:pos="10202"/>
              </w:tabs>
              <w:rPr>
                <w:rFonts w:cs="Arial"/>
              </w:rPr>
            </w:pPr>
            <w:r w:rsidRPr="00792D4A">
              <w:rPr>
                <w:rFonts w:ascii="Arial Black" w:hAnsi="Arial Black"/>
              </w:rPr>
              <w:t>Subject:</w:t>
            </w:r>
            <w:r>
              <w:rPr>
                <w:rFonts w:ascii="Arial Black" w:hAnsi="Arial Black"/>
              </w:rPr>
              <w:t xml:space="preserve">  </w:t>
            </w:r>
            <w:r w:rsidR="001B0603">
              <w:rPr>
                <w:rFonts w:cs="Arial"/>
              </w:rPr>
              <w:t>Marlborough School Streets Scheme</w:t>
            </w:r>
            <w:r w:rsidR="00F52030">
              <w:rPr>
                <w:rFonts w:cs="Arial"/>
              </w:rPr>
              <w:t xml:space="preserve"> </w:t>
            </w:r>
            <w:r w:rsidR="00C0017D">
              <w:rPr>
                <w:rFonts w:cs="Arial"/>
              </w:rPr>
              <w:t>Update</w:t>
            </w:r>
          </w:p>
          <w:p w14:paraId="4545D86A" w14:textId="77777777" w:rsidR="00AB076E" w:rsidRPr="00B90AA0" w:rsidRDefault="00AB076E" w:rsidP="00AB076E">
            <w:pPr>
              <w:pStyle w:val="BodyText"/>
              <w:tabs>
                <w:tab w:val="left" w:pos="10202"/>
              </w:tabs>
              <w:rPr>
                <w:b/>
              </w:rPr>
            </w:pPr>
          </w:p>
        </w:tc>
      </w:tr>
      <w:tr w:rsidR="00503C19" w14:paraId="7BC6816F" w14:textId="77777777">
        <w:trPr>
          <w:cantSplit/>
          <w:trHeight w:val="688"/>
        </w:trPr>
        <w:tc>
          <w:tcPr>
            <w:tcW w:w="2520" w:type="dxa"/>
            <w:gridSpan w:val="2"/>
            <w:tcBorders>
              <w:top w:val="nil"/>
              <w:bottom w:val="nil"/>
            </w:tcBorders>
            <w:shd w:val="pct20" w:color="auto" w:fill="FFFFFF"/>
          </w:tcPr>
          <w:p w14:paraId="53FD94CC" w14:textId="77777777" w:rsidR="00503C19" w:rsidRPr="00792D4A" w:rsidRDefault="00503C19">
            <w:pPr>
              <w:pStyle w:val="BodyText"/>
              <w:rPr>
                <w:rFonts w:ascii="Arial Black" w:hAnsi="Arial Black"/>
              </w:rPr>
            </w:pPr>
            <w:r w:rsidRPr="00792D4A">
              <w:rPr>
                <w:rFonts w:ascii="Arial Black" w:hAnsi="Arial Black"/>
              </w:rPr>
              <w:t>Date of Decision:</w:t>
            </w:r>
          </w:p>
          <w:p w14:paraId="42423B30" w14:textId="77777777" w:rsidR="00503C19" w:rsidRPr="00792D4A" w:rsidRDefault="00503C19">
            <w:pPr>
              <w:pStyle w:val="BodyText"/>
              <w:jc w:val="center"/>
              <w:rPr>
                <w:rFonts w:ascii="Arial Black" w:hAnsi="Arial Black"/>
              </w:rPr>
            </w:pPr>
          </w:p>
          <w:p w14:paraId="01E57B8E" w14:textId="77777777" w:rsidR="00503C19" w:rsidRPr="00792D4A" w:rsidRDefault="00503C19">
            <w:pPr>
              <w:pStyle w:val="BodyText"/>
              <w:jc w:val="center"/>
              <w:rPr>
                <w:rFonts w:ascii="Arial Black" w:hAnsi="Arial Black"/>
              </w:rPr>
            </w:pPr>
          </w:p>
        </w:tc>
        <w:tc>
          <w:tcPr>
            <w:tcW w:w="7902" w:type="dxa"/>
            <w:tcBorders>
              <w:top w:val="nil"/>
              <w:bottom w:val="nil"/>
            </w:tcBorders>
            <w:shd w:val="pct20" w:color="auto" w:fill="FFFFFF"/>
          </w:tcPr>
          <w:p w14:paraId="2EEE01C4" w14:textId="5348352B" w:rsidR="00503C19" w:rsidRPr="00264E6F" w:rsidRDefault="00264E6F" w:rsidP="002D0042">
            <w:pPr>
              <w:pStyle w:val="BodyText"/>
              <w:rPr>
                <w:bCs/>
              </w:rPr>
            </w:pPr>
            <w:r w:rsidRPr="00264E6F">
              <w:rPr>
                <w:bCs/>
              </w:rPr>
              <w:t>5 December 2022</w:t>
            </w:r>
          </w:p>
        </w:tc>
      </w:tr>
      <w:tr w:rsidR="00503C19" w14:paraId="32324A19" w14:textId="77777777">
        <w:trPr>
          <w:cantSplit/>
          <w:trHeight w:val="688"/>
        </w:trPr>
        <w:tc>
          <w:tcPr>
            <w:tcW w:w="2520" w:type="dxa"/>
            <w:gridSpan w:val="2"/>
            <w:tcBorders>
              <w:top w:val="nil"/>
              <w:bottom w:val="nil"/>
            </w:tcBorders>
            <w:shd w:val="pct20" w:color="auto" w:fill="FFFFFF"/>
          </w:tcPr>
          <w:p w14:paraId="0960793C" w14:textId="77777777" w:rsidR="00503C19" w:rsidRDefault="000F5A4A">
            <w:pPr>
              <w:pStyle w:val="BodyText"/>
              <w:rPr>
                <w:rFonts w:ascii="Arial Black" w:hAnsi="Arial Black"/>
              </w:rPr>
            </w:pPr>
            <w:r w:rsidRPr="00792D4A">
              <w:rPr>
                <w:rFonts w:ascii="Arial Black" w:hAnsi="Arial Black"/>
              </w:rPr>
              <w:t xml:space="preserve">Declaration of </w:t>
            </w:r>
            <w:r>
              <w:rPr>
                <w:rFonts w:ascii="Arial Black" w:hAnsi="Arial Black"/>
              </w:rPr>
              <w:t xml:space="preserve">disclosable </w:t>
            </w:r>
            <w:r w:rsidR="008805E3">
              <w:rPr>
                <w:rFonts w:ascii="Arial Black" w:hAnsi="Arial Black"/>
              </w:rPr>
              <w:t xml:space="preserve">pecuniary or non-pecuniary </w:t>
            </w:r>
            <w:r w:rsidRPr="00792D4A">
              <w:rPr>
                <w:rFonts w:ascii="Arial Black" w:hAnsi="Arial Black"/>
              </w:rPr>
              <w:t>interest by Portfolio Holder (if any):</w:t>
            </w:r>
          </w:p>
          <w:p w14:paraId="5517BAA7" w14:textId="77777777" w:rsidR="008805E3" w:rsidRPr="00792D4A" w:rsidRDefault="008805E3">
            <w:pPr>
              <w:pStyle w:val="BodyText"/>
              <w:rPr>
                <w:rFonts w:ascii="Arial Black" w:hAnsi="Arial Black"/>
              </w:rPr>
            </w:pPr>
          </w:p>
        </w:tc>
        <w:tc>
          <w:tcPr>
            <w:tcW w:w="7902" w:type="dxa"/>
            <w:tcBorders>
              <w:top w:val="nil"/>
              <w:bottom w:val="nil"/>
            </w:tcBorders>
            <w:shd w:val="pct20" w:color="auto" w:fill="FFFFFF"/>
          </w:tcPr>
          <w:p w14:paraId="0A6079EE" w14:textId="21E55E92" w:rsidR="00503C19" w:rsidRPr="00264E6F" w:rsidRDefault="00264E6F">
            <w:pPr>
              <w:pStyle w:val="BodyText"/>
              <w:rPr>
                <w:bCs/>
              </w:rPr>
            </w:pPr>
            <w:r w:rsidRPr="00264E6F">
              <w:rPr>
                <w:bCs/>
              </w:rPr>
              <w:t>None</w:t>
            </w:r>
          </w:p>
        </w:tc>
      </w:tr>
      <w:tr w:rsidR="00503C19" w14:paraId="22A54F19" w14:textId="77777777">
        <w:tc>
          <w:tcPr>
            <w:tcW w:w="2499" w:type="dxa"/>
            <w:tcBorders>
              <w:bottom w:val="nil"/>
            </w:tcBorders>
          </w:tcPr>
          <w:p w14:paraId="4E51621F" w14:textId="77777777" w:rsidR="00503C19" w:rsidRPr="00792D4A" w:rsidRDefault="004E03FD">
            <w:pPr>
              <w:pStyle w:val="BodyText"/>
              <w:rPr>
                <w:rFonts w:ascii="Arial Black" w:hAnsi="Arial Black"/>
              </w:rPr>
            </w:pPr>
            <w:r>
              <w:rPr>
                <w:rFonts w:ascii="Arial Black" w:hAnsi="Arial Black"/>
              </w:rPr>
              <w:t xml:space="preserve">Urgent/ </w:t>
            </w:r>
            <w:r w:rsidR="00503C19" w:rsidRPr="00792D4A">
              <w:rPr>
                <w:rFonts w:ascii="Arial Black" w:hAnsi="Arial Black"/>
              </w:rPr>
              <w:t>Non-Urgent:</w:t>
            </w:r>
          </w:p>
          <w:p w14:paraId="232E0C37" w14:textId="77777777" w:rsidR="00503C19" w:rsidRPr="00792D4A" w:rsidRDefault="00503C19">
            <w:pPr>
              <w:pStyle w:val="BodyText"/>
              <w:rPr>
                <w:rFonts w:ascii="Arial Black" w:hAnsi="Arial Black"/>
              </w:rPr>
            </w:pPr>
            <w:r w:rsidRPr="00792D4A">
              <w:rPr>
                <w:rFonts w:ascii="Arial Black" w:hAnsi="Arial Black"/>
              </w:rPr>
              <w:t xml:space="preserve"> </w:t>
            </w:r>
          </w:p>
        </w:tc>
        <w:tc>
          <w:tcPr>
            <w:tcW w:w="7923" w:type="dxa"/>
            <w:gridSpan w:val="2"/>
            <w:tcBorders>
              <w:bottom w:val="nil"/>
            </w:tcBorders>
          </w:tcPr>
          <w:p w14:paraId="3897625D" w14:textId="77777777" w:rsidR="00503C19" w:rsidRPr="00792D4A" w:rsidRDefault="004E03FD" w:rsidP="00B90AA0">
            <w:pPr>
              <w:pStyle w:val="BodyText"/>
              <w:spacing w:before="120"/>
              <w:rPr>
                <w:bCs/>
              </w:rPr>
            </w:pPr>
            <w:r>
              <w:rPr>
                <w:bCs/>
              </w:rPr>
              <w:t>Non-Urgent</w:t>
            </w:r>
          </w:p>
        </w:tc>
      </w:tr>
      <w:tr w:rsidR="00B90AA0" w14:paraId="20498138" w14:textId="77777777">
        <w:tc>
          <w:tcPr>
            <w:tcW w:w="2499" w:type="dxa"/>
            <w:tcBorders>
              <w:bottom w:val="nil"/>
            </w:tcBorders>
          </w:tcPr>
          <w:p w14:paraId="3AD8263C" w14:textId="77777777" w:rsidR="00B90AA0" w:rsidRDefault="00B90AA0">
            <w:pPr>
              <w:pStyle w:val="BodyText"/>
              <w:rPr>
                <w:rFonts w:ascii="Arial Black" w:hAnsi="Arial Black"/>
              </w:rPr>
            </w:pPr>
            <w:r>
              <w:rPr>
                <w:rFonts w:ascii="Arial Black" w:hAnsi="Arial Black"/>
              </w:rPr>
              <w:t>Public</w:t>
            </w:r>
            <w:r w:rsidR="004E03FD">
              <w:rPr>
                <w:rFonts w:ascii="Arial Black" w:hAnsi="Arial Black"/>
              </w:rPr>
              <w:t>/Exempt</w:t>
            </w:r>
            <w:r>
              <w:rPr>
                <w:rFonts w:ascii="Arial Black" w:hAnsi="Arial Black"/>
              </w:rPr>
              <w:t>:</w:t>
            </w:r>
          </w:p>
          <w:p w14:paraId="113F8F76" w14:textId="77777777" w:rsidR="00B90AA0" w:rsidRPr="00792D4A" w:rsidRDefault="00B90AA0">
            <w:pPr>
              <w:pStyle w:val="BodyText"/>
              <w:rPr>
                <w:rFonts w:ascii="Arial Black" w:hAnsi="Arial Black"/>
              </w:rPr>
            </w:pPr>
          </w:p>
        </w:tc>
        <w:tc>
          <w:tcPr>
            <w:tcW w:w="7923" w:type="dxa"/>
            <w:gridSpan w:val="2"/>
            <w:tcBorders>
              <w:bottom w:val="nil"/>
            </w:tcBorders>
          </w:tcPr>
          <w:p w14:paraId="4E6F562B" w14:textId="77777777" w:rsidR="00B90AA0" w:rsidRDefault="004E03FD" w:rsidP="00EE20F1">
            <w:pPr>
              <w:pStyle w:val="BodyText"/>
              <w:spacing w:before="120"/>
              <w:rPr>
                <w:bCs/>
              </w:rPr>
            </w:pPr>
            <w:r>
              <w:rPr>
                <w:bCs/>
              </w:rPr>
              <w:t>Public</w:t>
            </w:r>
          </w:p>
        </w:tc>
      </w:tr>
      <w:tr w:rsidR="00B90AA0" w14:paraId="334F7798" w14:textId="77777777">
        <w:tc>
          <w:tcPr>
            <w:tcW w:w="2499" w:type="dxa"/>
            <w:tcBorders>
              <w:bottom w:val="nil"/>
            </w:tcBorders>
          </w:tcPr>
          <w:p w14:paraId="3EEF13C4" w14:textId="4EF35DC4" w:rsidR="00B90AA0" w:rsidRPr="00792D4A" w:rsidRDefault="00B90AA0">
            <w:pPr>
              <w:pStyle w:val="BodyText"/>
              <w:rPr>
                <w:rFonts w:ascii="Arial Black" w:hAnsi="Arial Black"/>
              </w:rPr>
            </w:pPr>
            <w:r w:rsidRPr="00792D4A">
              <w:rPr>
                <w:rFonts w:ascii="Arial Black" w:hAnsi="Arial Black"/>
              </w:rPr>
              <w:t>Options considered by Advisory Panel:</w:t>
            </w:r>
            <w:r w:rsidR="00D60FFE">
              <w:rPr>
                <w:rFonts w:ascii="Arial Black" w:hAnsi="Arial Black"/>
              </w:rPr>
              <w:t xml:space="preserve"> </w:t>
            </w:r>
          </w:p>
          <w:p w14:paraId="74D6188C" w14:textId="77777777" w:rsidR="00B90AA0" w:rsidRPr="00792D4A" w:rsidRDefault="00B90AA0">
            <w:pPr>
              <w:pStyle w:val="BodyText"/>
              <w:rPr>
                <w:rFonts w:ascii="Arial Black" w:hAnsi="Arial Black"/>
              </w:rPr>
            </w:pPr>
          </w:p>
        </w:tc>
        <w:tc>
          <w:tcPr>
            <w:tcW w:w="7923" w:type="dxa"/>
            <w:gridSpan w:val="2"/>
            <w:tcBorders>
              <w:bottom w:val="nil"/>
            </w:tcBorders>
          </w:tcPr>
          <w:p w14:paraId="5478A49A" w14:textId="4B39D1D9" w:rsidR="00B90AA0" w:rsidRPr="00792D4A" w:rsidRDefault="00D60FFE" w:rsidP="00D60FFE">
            <w:pPr>
              <w:pStyle w:val="BodyText"/>
              <w:spacing w:before="120"/>
              <w:jc w:val="both"/>
              <w:rPr>
                <w:bCs/>
              </w:rPr>
            </w:pPr>
            <w:r w:rsidRPr="6A4AC733">
              <w:rPr>
                <w:rFonts w:eastAsia="Arial" w:cs="Arial"/>
              </w:rPr>
              <w:t>Based on the consultation responses and feedback received to the scheme, it would appear the scheme is not supported and should be removed</w:t>
            </w:r>
          </w:p>
        </w:tc>
      </w:tr>
      <w:tr w:rsidR="00B90AA0" w14:paraId="71A2B89C" w14:textId="77777777">
        <w:tc>
          <w:tcPr>
            <w:tcW w:w="2499" w:type="dxa"/>
            <w:tcBorders>
              <w:top w:val="nil"/>
              <w:bottom w:val="nil"/>
            </w:tcBorders>
            <w:shd w:val="pct20" w:color="auto" w:fill="FFFFFF"/>
          </w:tcPr>
          <w:p w14:paraId="0AABDF49" w14:textId="77777777" w:rsidR="00B90AA0" w:rsidRPr="00792D4A" w:rsidRDefault="00B90AA0">
            <w:pPr>
              <w:pStyle w:val="BodyText"/>
              <w:rPr>
                <w:rFonts w:ascii="Arial Black" w:hAnsi="Arial Black"/>
              </w:rPr>
            </w:pPr>
            <w:r w:rsidRPr="00792D4A">
              <w:rPr>
                <w:rFonts w:ascii="Arial Black" w:hAnsi="Arial Black"/>
              </w:rPr>
              <w:t>Additional Options considered/</w:t>
            </w:r>
          </w:p>
          <w:p w14:paraId="7EA1978E" w14:textId="77777777" w:rsidR="00B90AA0" w:rsidRPr="00792D4A" w:rsidRDefault="00B90AA0">
            <w:pPr>
              <w:pStyle w:val="BodyText"/>
              <w:rPr>
                <w:rFonts w:ascii="Arial Black" w:hAnsi="Arial Black"/>
              </w:rPr>
            </w:pPr>
            <w:r w:rsidRPr="00792D4A">
              <w:rPr>
                <w:rFonts w:ascii="Arial Black" w:hAnsi="Arial Black"/>
              </w:rPr>
              <w:t>identified by Portfolio Holder:</w:t>
            </w:r>
          </w:p>
        </w:tc>
        <w:tc>
          <w:tcPr>
            <w:tcW w:w="7923" w:type="dxa"/>
            <w:gridSpan w:val="2"/>
            <w:tcBorders>
              <w:top w:val="nil"/>
              <w:bottom w:val="nil"/>
            </w:tcBorders>
            <w:shd w:val="pct20" w:color="auto" w:fill="FFFFFF"/>
          </w:tcPr>
          <w:p w14:paraId="184030F4" w14:textId="205B8631" w:rsidR="00B90AA0" w:rsidRPr="00792D4A" w:rsidRDefault="00264E6F" w:rsidP="00264E6F">
            <w:pPr>
              <w:pStyle w:val="BodyText"/>
            </w:pPr>
            <w:r>
              <w:t>None</w:t>
            </w:r>
          </w:p>
        </w:tc>
      </w:tr>
    </w:tbl>
    <w:p w14:paraId="0A912CD0" w14:textId="77777777" w:rsidR="00792D4A" w:rsidRDefault="00792D4A">
      <w:pPr>
        <w:sectPr w:rsidR="00792D4A" w:rsidSect="00CF39C5">
          <w:headerReference w:type="default" r:id="rId8"/>
          <w:footerReference w:type="default" r:id="rId9"/>
          <w:pgSz w:w="12240" w:h="15840" w:code="1"/>
          <w:pgMar w:top="720" w:right="864" w:bottom="1440" w:left="864" w:header="706" w:footer="432" w:gutter="0"/>
          <w:cols w:space="720"/>
          <w:titlePg/>
        </w:sectPr>
      </w:pPr>
    </w:p>
    <w:p w14:paraId="7E70F004" w14:textId="77777777" w:rsidR="00792D4A" w:rsidRDefault="00792D4A"/>
    <w:tbl>
      <w:tblPr>
        <w:tblW w:w="10431"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
        <w:gridCol w:w="2499"/>
        <w:gridCol w:w="7923"/>
      </w:tblGrid>
      <w:tr w:rsidR="00792D4A" w14:paraId="6DEE271F" w14:textId="77777777">
        <w:trPr>
          <w:gridBefore w:val="1"/>
          <w:wBefore w:w="9" w:type="dxa"/>
          <w:cantSplit/>
          <w:trHeight w:val="550"/>
        </w:trPr>
        <w:tc>
          <w:tcPr>
            <w:tcW w:w="2499" w:type="dxa"/>
            <w:tcBorders>
              <w:top w:val="single" w:sz="4" w:space="0" w:color="auto"/>
              <w:bottom w:val="nil"/>
            </w:tcBorders>
          </w:tcPr>
          <w:p w14:paraId="4DB4BC18" w14:textId="77777777" w:rsidR="00792D4A" w:rsidRPr="00792D4A" w:rsidRDefault="00792D4A" w:rsidP="00762CF9">
            <w:pPr>
              <w:pStyle w:val="BodyText"/>
              <w:rPr>
                <w:rFonts w:ascii="Arial Black" w:hAnsi="Arial Black"/>
              </w:rPr>
            </w:pPr>
            <w:r w:rsidRPr="00792D4A">
              <w:rPr>
                <w:rFonts w:ascii="Arial Black" w:hAnsi="Arial Black"/>
              </w:rPr>
              <w:t>Decision:</w:t>
            </w:r>
          </w:p>
          <w:p w14:paraId="29A0BB43" w14:textId="77777777" w:rsidR="00792D4A" w:rsidRPr="00792D4A" w:rsidRDefault="00792D4A" w:rsidP="00762CF9">
            <w:pPr>
              <w:pStyle w:val="BodyText"/>
              <w:rPr>
                <w:rFonts w:ascii="Arial Black" w:hAnsi="Arial Black"/>
              </w:rPr>
            </w:pPr>
          </w:p>
        </w:tc>
        <w:tc>
          <w:tcPr>
            <w:tcW w:w="7923" w:type="dxa"/>
            <w:tcBorders>
              <w:top w:val="single" w:sz="4" w:space="0" w:color="auto"/>
              <w:bottom w:val="nil"/>
            </w:tcBorders>
            <w:shd w:val="pct20" w:color="auto" w:fill="FFFFFF"/>
          </w:tcPr>
          <w:p w14:paraId="163CCB50" w14:textId="77777777" w:rsidR="00792D4A" w:rsidRDefault="00792D4A" w:rsidP="00762CF9">
            <w:pPr>
              <w:pStyle w:val="BodyText"/>
              <w:jc w:val="both"/>
            </w:pPr>
            <w:r w:rsidRPr="00792D4A">
              <w:t>The Portfolio Holder:</w:t>
            </w:r>
          </w:p>
          <w:p w14:paraId="35508AF7" w14:textId="77777777" w:rsidR="00226202" w:rsidRPr="00792D4A" w:rsidRDefault="00226202" w:rsidP="00762CF9">
            <w:pPr>
              <w:pStyle w:val="BodyText"/>
              <w:jc w:val="both"/>
            </w:pPr>
          </w:p>
          <w:p w14:paraId="55BBE395" w14:textId="00EC53E1" w:rsidR="00792D4A" w:rsidRDefault="00264E6F" w:rsidP="00762CF9">
            <w:pPr>
              <w:pStyle w:val="BodyText"/>
              <w:jc w:val="both"/>
            </w:pPr>
            <w:r>
              <w:t>A</w:t>
            </w:r>
            <w:r w:rsidR="00792D4A" w:rsidRPr="00792D4A">
              <w:t xml:space="preserve">greed with the recommendations of the </w:t>
            </w:r>
            <w:r w:rsidRPr="00792D4A">
              <w:t>above-named</w:t>
            </w:r>
            <w:r w:rsidR="00792D4A" w:rsidRPr="00792D4A">
              <w:t xml:space="preserve"> Panel which were as </w:t>
            </w:r>
            <w:proofErr w:type="gramStart"/>
            <w:r w:rsidR="00792D4A" w:rsidRPr="00792D4A">
              <w:t>follows;</w:t>
            </w:r>
            <w:proofErr w:type="gramEnd"/>
          </w:p>
          <w:p w14:paraId="41FEFAF3" w14:textId="54CD9611" w:rsidR="00792D4A" w:rsidRPr="00792D4A" w:rsidRDefault="00792D4A" w:rsidP="00762CF9">
            <w:pPr>
              <w:pStyle w:val="BodyText"/>
              <w:jc w:val="both"/>
              <w:rPr>
                <w:bCs/>
              </w:rPr>
            </w:pPr>
          </w:p>
        </w:tc>
      </w:tr>
      <w:tr w:rsidR="00B90AA0" w14:paraId="0B97D852" w14:textId="77777777">
        <w:trPr>
          <w:gridBefore w:val="1"/>
          <w:wBefore w:w="9" w:type="dxa"/>
        </w:trPr>
        <w:tc>
          <w:tcPr>
            <w:tcW w:w="2499" w:type="dxa"/>
            <w:tcBorders>
              <w:top w:val="nil"/>
              <w:bottom w:val="nil"/>
            </w:tcBorders>
          </w:tcPr>
          <w:p w14:paraId="645FD136" w14:textId="77777777" w:rsidR="00B90AA0" w:rsidRPr="00792D4A" w:rsidRDefault="00B90AA0" w:rsidP="00762CF9">
            <w:pPr>
              <w:pStyle w:val="BodyText"/>
              <w:rPr>
                <w:rFonts w:ascii="Arial Black" w:hAnsi="Arial Black"/>
              </w:rPr>
            </w:pPr>
          </w:p>
        </w:tc>
        <w:tc>
          <w:tcPr>
            <w:tcW w:w="7923" w:type="dxa"/>
            <w:tcBorders>
              <w:top w:val="nil"/>
              <w:bottom w:val="nil"/>
            </w:tcBorders>
          </w:tcPr>
          <w:p w14:paraId="4AE9F5AF" w14:textId="77777777" w:rsidR="00AF7FAF" w:rsidRDefault="00AF7FAF" w:rsidP="004E03FD">
            <w:pPr>
              <w:autoSpaceDE w:val="0"/>
              <w:autoSpaceDN w:val="0"/>
              <w:adjustRightInd w:val="0"/>
              <w:spacing w:before="100" w:after="100"/>
              <w:jc w:val="both"/>
              <w:rPr>
                <w:rFonts w:cs="Arial"/>
                <w:bCs/>
                <w:color w:val="auto"/>
                <w:sz w:val="24"/>
                <w:szCs w:val="24"/>
                <w:lang w:eastAsia="en-GB"/>
              </w:rPr>
            </w:pPr>
            <w:r w:rsidRPr="00BC1313">
              <w:rPr>
                <w:rFonts w:cs="Arial"/>
                <w:bCs/>
                <w:color w:val="auto"/>
                <w:sz w:val="24"/>
                <w:szCs w:val="24"/>
                <w:lang w:eastAsia="en-GB"/>
              </w:rPr>
              <w:t>Minutes attached/published.</w:t>
            </w:r>
          </w:p>
          <w:p w14:paraId="0C831817" w14:textId="509BEFFB" w:rsidR="00F52030" w:rsidRDefault="00F52030" w:rsidP="00F52030">
            <w:pPr>
              <w:autoSpaceDE w:val="0"/>
              <w:autoSpaceDN w:val="0"/>
              <w:adjustRightInd w:val="0"/>
              <w:rPr>
                <w:rFonts w:cs="Arial"/>
                <w:color w:val="auto"/>
                <w:sz w:val="24"/>
                <w:szCs w:val="24"/>
                <w:lang w:eastAsia="en-GB"/>
              </w:rPr>
            </w:pPr>
            <w:r>
              <w:rPr>
                <w:rFonts w:cs="Arial"/>
                <w:b/>
                <w:bCs/>
                <w:color w:val="auto"/>
                <w:sz w:val="24"/>
                <w:szCs w:val="24"/>
                <w:lang w:eastAsia="en-GB"/>
              </w:rPr>
              <w:t xml:space="preserve">Resolved to RECOMMEND: </w:t>
            </w:r>
            <w:r>
              <w:rPr>
                <w:rFonts w:cs="Arial"/>
                <w:color w:val="auto"/>
                <w:sz w:val="24"/>
                <w:szCs w:val="24"/>
                <w:lang w:eastAsia="en-GB"/>
              </w:rPr>
              <w:t>(to the Portfolio Holder for Environment</w:t>
            </w:r>
            <w:r w:rsidR="00D60FFE">
              <w:rPr>
                <w:rFonts w:cs="Arial"/>
                <w:color w:val="auto"/>
                <w:sz w:val="24"/>
                <w:szCs w:val="24"/>
                <w:lang w:eastAsia="en-GB"/>
              </w:rPr>
              <w:t xml:space="preserve"> and Community Safety</w:t>
            </w:r>
            <w:r>
              <w:rPr>
                <w:rFonts w:cs="Arial"/>
                <w:color w:val="auto"/>
                <w:sz w:val="24"/>
                <w:szCs w:val="24"/>
                <w:lang w:eastAsia="en-GB"/>
              </w:rPr>
              <w:t>)</w:t>
            </w:r>
          </w:p>
          <w:p w14:paraId="1C3FD1D8" w14:textId="77777777" w:rsidR="00F52030" w:rsidRDefault="00F52030" w:rsidP="00F52030">
            <w:pPr>
              <w:autoSpaceDE w:val="0"/>
              <w:autoSpaceDN w:val="0"/>
              <w:adjustRightInd w:val="0"/>
              <w:rPr>
                <w:rFonts w:cs="Arial"/>
                <w:color w:val="auto"/>
                <w:sz w:val="24"/>
                <w:szCs w:val="24"/>
                <w:lang w:eastAsia="en-GB"/>
              </w:rPr>
            </w:pPr>
          </w:p>
          <w:p w14:paraId="28D52ED4" w14:textId="055A8495" w:rsidR="001B0603" w:rsidRPr="001B0603" w:rsidRDefault="001B0603" w:rsidP="001B0603">
            <w:pPr>
              <w:spacing w:line="259" w:lineRule="auto"/>
              <w:jc w:val="both"/>
              <w:rPr>
                <w:color w:val="auto"/>
                <w:sz w:val="24"/>
              </w:rPr>
            </w:pPr>
            <w:r w:rsidRPr="001B0603">
              <w:rPr>
                <w:color w:val="auto"/>
                <w:sz w:val="24"/>
              </w:rPr>
              <w:t>That the Panel recommend</w:t>
            </w:r>
            <w:r>
              <w:rPr>
                <w:color w:val="auto"/>
                <w:sz w:val="24"/>
              </w:rPr>
              <w:t>ed</w:t>
            </w:r>
            <w:r w:rsidRPr="001B0603">
              <w:rPr>
                <w:color w:val="auto"/>
                <w:sz w:val="24"/>
              </w:rPr>
              <w:t xml:space="preserve"> to the Portfolio Holder for Environment and Community Safety that the Marlborough School Streets Scheme be deleted. </w:t>
            </w:r>
          </w:p>
          <w:p w14:paraId="69A8CB9B" w14:textId="77777777" w:rsidR="00B90AA0" w:rsidRPr="004E03FD" w:rsidRDefault="00B90AA0" w:rsidP="001B0603">
            <w:pPr>
              <w:autoSpaceDE w:val="0"/>
              <w:autoSpaceDN w:val="0"/>
              <w:adjustRightInd w:val="0"/>
              <w:rPr>
                <w:rFonts w:cs="Arial"/>
              </w:rPr>
            </w:pPr>
          </w:p>
        </w:tc>
      </w:tr>
      <w:tr w:rsidR="00B90AA0" w14:paraId="455E5FBB" w14:textId="77777777">
        <w:trPr>
          <w:gridBefore w:val="1"/>
          <w:wBefore w:w="9" w:type="dxa"/>
        </w:trPr>
        <w:tc>
          <w:tcPr>
            <w:tcW w:w="2499" w:type="dxa"/>
            <w:tcBorders>
              <w:top w:val="nil"/>
              <w:bottom w:val="nil"/>
            </w:tcBorders>
          </w:tcPr>
          <w:p w14:paraId="5B52818D" w14:textId="77777777" w:rsidR="00B90AA0" w:rsidRPr="00792D4A" w:rsidRDefault="00B90AA0" w:rsidP="00F52030">
            <w:pPr>
              <w:pStyle w:val="BodyText"/>
              <w:rPr>
                <w:rFonts w:ascii="Arial Black" w:hAnsi="Arial Black"/>
              </w:rPr>
            </w:pPr>
            <w:r w:rsidRPr="00792D4A">
              <w:rPr>
                <w:rFonts w:ascii="Arial Black" w:hAnsi="Arial Black"/>
              </w:rPr>
              <w:t>Reasons:</w:t>
            </w:r>
          </w:p>
        </w:tc>
        <w:tc>
          <w:tcPr>
            <w:tcW w:w="7923" w:type="dxa"/>
            <w:tcBorders>
              <w:top w:val="nil"/>
              <w:bottom w:val="nil"/>
            </w:tcBorders>
          </w:tcPr>
          <w:p w14:paraId="624C002F" w14:textId="3309C759" w:rsidR="001B0603" w:rsidRDefault="00F52030" w:rsidP="001B0603">
            <w:pPr>
              <w:autoSpaceDE w:val="0"/>
              <w:autoSpaceDN w:val="0"/>
              <w:adjustRightInd w:val="0"/>
              <w:jc w:val="both"/>
              <w:rPr>
                <w:rFonts w:cs="Arial"/>
                <w:color w:val="auto"/>
                <w:sz w:val="24"/>
                <w:szCs w:val="24"/>
                <w:lang w:eastAsia="en-GB"/>
              </w:rPr>
            </w:pPr>
            <w:r>
              <w:rPr>
                <w:rFonts w:cs="Arial"/>
                <w:b/>
                <w:bCs/>
                <w:color w:val="auto"/>
                <w:sz w:val="24"/>
                <w:szCs w:val="24"/>
                <w:lang w:eastAsia="en-GB"/>
              </w:rPr>
              <w:t xml:space="preserve">Reason: </w:t>
            </w:r>
            <w:r w:rsidR="001B0603" w:rsidRPr="001B0603">
              <w:rPr>
                <w:rFonts w:eastAsia="Arial" w:cs="Arial"/>
                <w:color w:val="auto"/>
                <w:sz w:val="24"/>
              </w:rPr>
              <w:t>The consultation responses and feedback received to the scheme indicate</w:t>
            </w:r>
            <w:r w:rsidR="001B0603">
              <w:rPr>
                <w:rFonts w:eastAsia="Arial" w:cs="Arial"/>
                <w:color w:val="auto"/>
                <w:sz w:val="24"/>
              </w:rPr>
              <w:t>d</w:t>
            </w:r>
            <w:r w:rsidR="001B0603" w:rsidRPr="001B0603">
              <w:rPr>
                <w:rFonts w:eastAsia="Arial" w:cs="Arial"/>
                <w:color w:val="auto"/>
                <w:sz w:val="24"/>
              </w:rPr>
              <w:t xml:space="preserve"> that it was not supported and should be removed.</w:t>
            </w:r>
          </w:p>
          <w:p w14:paraId="7E56072E" w14:textId="77777777" w:rsidR="00B90AA0" w:rsidRPr="004E03FD" w:rsidRDefault="00B90AA0" w:rsidP="00F52030">
            <w:pPr>
              <w:autoSpaceDE w:val="0"/>
              <w:autoSpaceDN w:val="0"/>
              <w:adjustRightInd w:val="0"/>
              <w:spacing w:before="100" w:after="100"/>
              <w:rPr>
                <w:rFonts w:cs="Arial"/>
                <w:sz w:val="24"/>
              </w:rPr>
            </w:pPr>
          </w:p>
        </w:tc>
      </w:tr>
      <w:tr w:rsidR="00B90AA0" w14:paraId="5434F943" w14:textId="77777777">
        <w:trPr>
          <w:gridBefore w:val="1"/>
          <w:wBefore w:w="9" w:type="dxa"/>
        </w:trPr>
        <w:tc>
          <w:tcPr>
            <w:tcW w:w="2499" w:type="dxa"/>
            <w:tcBorders>
              <w:top w:val="nil"/>
            </w:tcBorders>
            <w:shd w:val="pct20" w:color="auto" w:fill="FFFFFF"/>
          </w:tcPr>
          <w:p w14:paraId="508B51B0" w14:textId="77777777" w:rsidR="00B90AA0" w:rsidRPr="00792D4A" w:rsidRDefault="00B90AA0">
            <w:pPr>
              <w:pStyle w:val="BodyText"/>
              <w:rPr>
                <w:rFonts w:ascii="Arial Black" w:hAnsi="Arial Black"/>
              </w:rPr>
            </w:pPr>
            <w:r w:rsidRPr="00792D4A">
              <w:rPr>
                <w:rFonts w:ascii="Arial Black" w:hAnsi="Arial Black"/>
              </w:rPr>
              <w:t>Additional Reasons for decision identified by Portfolio Holder (if any):</w:t>
            </w:r>
          </w:p>
        </w:tc>
        <w:tc>
          <w:tcPr>
            <w:tcW w:w="7923" w:type="dxa"/>
            <w:tcBorders>
              <w:top w:val="nil"/>
            </w:tcBorders>
            <w:shd w:val="pct20" w:color="auto" w:fill="FFFFFF"/>
          </w:tcPr>
          <w:p w14:paraId="0BC9B517" w14:textId="174AE911" w:rsidR="00B90AA0" w:rsidRPr="00264E6F" w:rsidRDefault="00264E6F" w:rsidP="00264E6F">
            <w:pPr>
              <w:pStyle w:val="BodyText"/>
              <w:rPr>
                <w:bCs/>
              </w:rPr>
            </w:pPr>
            <w:r w:rsidRPr="00264E6F">
              <w:rPr>
                <w:bCs/>
              </w:rPr>
              <w:t>None</w:t>
            </w:r>
          </w:p>
        </w:tc>
      </w:tr>
      <w:tr w:rsidR="00B90AA0" w14:paraId="37E45F2E" w14:textId="77777777">
        <w:tc>
          <w:tcPr>
            <w:tcW w:w="2508" w:type="dxa"/>
            <w:gridSpan w:val="2"/>
            <w:tcBorders>
              <w:top w:val="single" w:sz="4" w:space="0" w:color="auto"/>
              <w:bottom w:val="nil"/>
              <w:right w:val="single" w:sz="4" w:space="0" w:color="auto"/>
            </w:tcBorders>
            <w:shd w:val="pct20" w:color="auto" w:fill="FFFFFF"/>
          </w:tcPr>
          <w:p w14:paraId="0F4B6B3D" w14:textId="77777777" w:rsidR="00B90AA0" w:rsidRPr="00792D4A" w:rsidRDefault="00B90AA0">
            <w:pPr>
              <w:pStyle w:val="Header"/>
              <w:tabs>
                <w:tab w:val="left" w:pos="851"/>
              </w:tabs>
              <w:rPr>
                <w:rFonts w:ascii="Arial Black" w:hAnsi="Arial Black"/>
                <w:lang w:val="en-GB"/>
              </w:rPr>
            </w:pPr>
          </w:p>
          <w:p w14:paraId="5B5DCC37" w14:textId="77777777" w:rsidR="00B90AA0" w:rsidRPr="00792D4A" w:rsidRDefault="00B90AA0">
            <w:pPr>
              <w:pStyle w:val="Header"/>
              <w:tabs>
                <w:tab w:val="left" w:pos="851"/>
              </w:tabs>
              <w:rPr>
                <w:rFonts w:ascii="Arial Black" w:hAnsi="Arial Black"/>
                <w:bCs/>
                <w:sz w:val="24"/>
                <w:lang w:val="en-GB"/>
              </w:rPr>
            </w:pPr>
            <w:r w:rsidRPr="00792D4A">
              <w:rPr>
                <w:rFonts w:ascii="Arial Black" w:hAnsi="Arial Black"/>
                <w:bCs/>
                <w:sz w:val="24"/>
                <w:lang w:val="en-GB"/>
              </w:rPr>
              <w:t>Signature:</w:t>
            </w:r>
          </w:p>
        </w:tc>
        <w:tc>
          <w:tcPr>
            <w:tcW w:w="7923" w:type="dxa"/>
            <w:tcBorders>
              <w:top w:val="single" w:sz="4" w:space="0" w:color="auto"/>
              <w:left w:val="nil"/>
            </w:tcBorders>
            <w:shd w:val="pct20" w:color="auto" w:fill="FFFFFF"/>
          </w:tcPr>
          <w:p w14:paraId="387037A4" w14:textId="77777777" w:rsidR="00B90AA0" w:rsidRDefault="00B90AA0">
            <w:pPr>
              <w:pStyle w:val="Header"/>
              <w:tabs>
                <w:tab w:val="left" w:pos="851"/>
              </w:tabs>
              <w:rPr>
                <w:rFonts w:ascii="Arial" w:hAnsi="Arial"/>
                <w:lang w:val="en-GB"/>
              </w:rPr>
            </w:pPr>
          </w:p>
          <w:p w14:paraId="44136A5E" w14:textId="460A4830" w:rsidR="00B90AA0" w:rsidRPr="00264E6F" w:rsidRDefault="00264E6F">
            <w:pPr>
              <w:pStyle w:val="Header"/>
              <w:tabs>
                <w:tab w:val="left" w:pos="851"/>
              </w:tabs>
              <w:rPr>
                <w:rFonts w:ascii="Arial" w:hAnsi="Arial"/>
                <w:sz w:val="24"/>
                <w:szCs w:val="24"/>
                <w:lang w:val="en-GB"/>
              </w:rPr>
            </w:pPr>
            <w:r w:rsidRPr="00264E6F">
              <w:rPr>
                <w:rFonts w:ascii="Arial" w:hAnsi="Arial"/>
                <w:sz w:val="24"/>
                <w:szCs w:val="24"/>
                <w:lang w:val="en-GB"/>
              </w:rPr>
              <w:t>Councillor Anjana Patel</w:t>
            </w:r>
          </w:p>
        </w:tc>
      </w:tr>
      <w:tr w:rsidR="00B90AA0" w14:paraId="221EFFA2" w14:textId="77777777">
        <w:trPr>
          <w:trHeight w:val="531"/>
        </w:trPr>
        <w:tc>
          <w:tcPr>
            <w:tcW w:w="2508" w:type="dxa"/>
            <w:gridSpan w:val="2"/>
            <w:tcBorders>
              <w:top w:val="nil"/>
              <w:bottom w:val="single" w:sz="4" w:space="0" w:color="auto"/>
              <w:right w:val="single" w:sz="4" w:space="0" w:color="auto"/>
            </w:tcBorders>
            <w:shd w:val="pct20" w:color="auto" w:fill="FFFFFF"/>
          </w:tcPr>
          <w:p w14:paraId="4F24490B" w14:textId="77777777" w:rsidR="00B90AA0" w:rsidRPr="00792D4A" w:rsidRDefault="00B90AA0">
            <w:pPr>
              <w:pStyle w:val="Header"/>
              <w:tabs>
                <w:tab w:val="left" w:pos="851"/>
              </w:tabs>
              <w:rPr>
                <w:rFonts w:ascii="Arial Black" w:hAnsi="Arial Black"/>
                <w:lang w:val="en-GB"/>
              </w:rPr>
            </w:pPr>
          </w:p>
        </w:tc>
        <w:tc>
          <w:tcPr>
            <w:tcW w:w="7923" w:type="dxa"/>
            <w:tcBorders>
              <w:left w:val="single" w:sz="4" w:space="0" w:color="auto"/>
              <w:bottom w:val="nil"/>
            </w:tcBorders>
            <w:shd w:val="pct20" w:color="auto" w:fill="FFFFFF"/>
          </w:tcPr>
          <w:p w14:paraId="3E1302F6" w14:textId="6A3AE387" w:rsidR="00B90AA0" w:rsidRDefault="00B90AA0" w:rsidP="00264E6F">
            <w:pPr>
              <w:pStyle w:val="Header"/>
              <w:tabs>
                <w:tab w:val="left" w:pos="851"/>
              </w:tabs>
              <w:rPr>
                <w:rFonts w:ascii="Arial" w:hAnsi="Arial"/>
                <w:b/>
                <w:bCs/>
                <w:sz w:val="24"/>
                <w:lang w:val="en-GB"/>
              </w:rPr>
            </w:pPr>
            <w:r>
              <w:rPr>
                <w:rFonts w:ascii="Arial" w:hAnsi="Arial"/>
                <w:b/>
                <w:bCs/>
                <w:sz w:val="24"/>
                <w:lang w:val="en-GB"/>
              </w:rPr>
              <w:t>Portfolio Holder</w:t>
            </w:r>
            <w:r w:rsidR="00AB076E">
              <w:rPr>
                <w:rFonts w:ascii="Arial" w:hAnsi="Arial"/>
                <w:b/>
                <w:bCs/>
                <w:sz w:val="24"/>
                <w:lang w:val="en-GB"/>
              </w:rPr>
              <w:t xml:space="preserve"> for Environment</w:t>
            </w:r>
            <w:r w:rsidR="00264E6F">
              <w:rPr>
                <w:rFonts w:ascii="Arial" w:hAnsi="Arial"/>
                <w:b/>
                <w:bCs/>
                <w:sz w:val="24"/>
                <w:lang w:val="en-GB"/>
              </w:rPr>
              <w:t xml:space="preserve"> and Community Safety</w:t>
            </w:r>
          </w:p>
          <w:p w14:paraId="7A657AA5" w14:textId="77777777" w:rsidR="00B90AA0" w:rsidRDefault="00B90AA0">
            <w:pPr>
              <w:pStyle w:val="Header"/>
              <w:tabs>
                <w:tab w:val="left" w:pos="851"/>
              </w:tabs>
              <w:jc w:val="center"/>
              <w:rPr>
                <w:rFonts w:ascii="Arial" w:hAnsi="Arial"/>
                <w:lang w:val="en-GB"/>
              </w:rPr>
            </w:pPr>
          </w:p>
        </w:tc>
      </w:tr>
      <w:tr w:rsidR="00B90AA0" w14:paraId="2C75B9E2" w14:textId="77777777">
        <w:tc>
          <w:tcPr>
            <w:tcW w:w="2508" w:type="dxa"/>
            <w:gridSpan w:val="2"/>
            <w:tcBorders>
              <w:top w:val="single" w:sz="4" w:space="0" w:color="auto"/>
              <w:bottom w:val="nil"/>
              <w:right w:val="single" w:sz="4" w:space="0" w:color="auto"/>
            </w:tcBorders>
            <w:shd w:val="pct20" w:color="auto" w:fill="FFFFFF"/>
          </w:tcPr>
          <w:p w14:paraId="1A41AEB7" w14:textId="77777777" w:rsidR="00B90AA0" w:rsidRPr="00792D4A" w:rsidRDefault="00B90AA0">
            <w:pPr>
              <w:pStyle w:val="Header"/>
              <w:tabs>
                <w:tab w:val="left" w:pos="851"/>
              </w:tabs>
              <w:rPr>
                <w:rFonts w:ascii="Arial Black" w:hAnsi="Arial Black"/>
                <w:lang w:val="en-GB"/>
              </w:rPr>
            </w:pPr>
          </w:p>
          <w:p w14:paraId="64D8532F" w14:textId="77777777" w:rsidR="00B90AA0" w:rsidRPr="00792D4A" w:rsidRDefault="00B90AA0">
            <w:pPr>
              <w:pStyle w:val="Header"/>
              <w:tabs>
                <w:tab w:val="left" w:pos="851"/>
              </w:tabs>
              <w:rPr>
                <w:rFonts w:ascii="Arial Black" w:hAnsi="Arial Black"/>
                <w:bCs/>
                <w:sz w:val="24"/>
                <w:lang w:val="en-GB"/>
              </w:rPr>
            </w:pPr>
            <w:r w:rsidRPr="00792D4A">
              <w:rPr>
                <w:rFonts w:ascii="Arial Black" w:hAnsi="Arial Black"/>
                <w:bCs/>
                <w:sz w:val="24"/>
                <w:lang w:val="en-GB"/>
              </w:rPr>
              <w:t>Name:</w:t>
            </w:r>
          </w:p>
        </w:tc>
        <w:tc>
          <w:tcPr>
            <w:tcW w:w="7923" w:type="dxa"/>
            <w:tcBorders>
              <w:top w:val="single" w:sz="4" w:space="0" w:color="auto"/>
              <w:left w:val="nil"/>
              <w:bottom w:val="nil"/>
            </w:tcBorders>
            <w:shd w:val="pct20" w:color="auto" w:fill="FFFFFF"/>
          </w:tcPr>
          <w:p w14:paraId="67786273" w14:textId="77777777" w:rsidR="00264E6F" w:rsidRDefault="00264E6F">
            <w:pPr>
              <w:pStyle w:val="Header"/>
              <w:tabs>
                <w:tab w:val="left" w:pos="851"/>
              </w:tabs>
              <w:rPr>
                <w:rFonts w:ascii="Arial" w:hAnsi="Arial"/>
                <w:sz w:val="24"/>
                <w:szCs w:val="24"/>
                <w:lang w:val="en-GB"/>
              </w:rPr>
            </w:pPr>
          </w:p>
          <w:p w14:paraId="35C39D49" w14:textId="5B80C68B" w:rsidR="00B90AA0" w:rsidRPr="00264E6F" w:rsidRDefault="00264E6F">
            <w:pPr>
              <w:pStyle w:val="Header"/>
              <w:tabs>
                <w:tab w:val="left" w:pos="851"/>
              </w:tabs>
              <w:rPr>
                <w:rFonts w:ascii="Arial" w:hAnsi="Arial"/>
                <w:sz w:val="24"/>
                <w:szCs w:val="24"/>
                <w:lang w:val="en-GB"/>
              </w:rPr>
            </w:pPr>
            <w:r w:rsidRPr="00264E6F">
              <w:rPr>
                <w:rFonts w:ascii="Arial" w:hAnsi="Arial"/>
                <w:sz w:val="24"/>
                <w:szCs w:val="24"/>
                <w:lang w:val="en-GB"/>
              </w:rPr>
              <w:t>Councillor Anjana Pate</w:t>
            </w:r>
            <w:r>
              <w:rPr>
                <w:rFonts w:ascii="Arial" w:hAnsi="Arial"/>
                <w:sz w:val="24"/>
                <w:szCs w:val="24"/>
                <w:lang w:val="en-GB"/>
              </w:rPr>
              <w:t>l</w:t>
            </w:r>
          </w:p>
        </w:tc>
      </w:tr>
      <w:tr w:rsidR="00B90AA0" w14:paraId="6513B774" w14:textId="77777777">
        <w:tc>
          <w:tcPr>
            <w:tcW w:w="2508" w:type="dxa"/>
            <w:gridSpan w:val="2"/>
            <w:tcBorders>
              <w:top w:val="nil"/>
              <w:bottom w:val="nil"/>
              <w:right w:val="nil"/>
            </w:tcBorders>
            <w:shd w:val="pct20" w:color="auto" w:fill="FFFFFF"/>
          </w:tcPr>
          <w:p w14:paraId="3B68EE11" w14:textId="77777777" w:rsidR="00B90AA0" w:rsidRPr="00792D4A" w:rsidRDefault="00B90AA0">
            <w:pPr>
              <w:pStyle w:val="Header"/>
              <w:tabs>
                <w:tab w:val="left" w:pos="851"/>
              </w:tabs>
              <w:rPr>
                <w:rFonts w:ascii="Arial Black" w:hAnsi="Arial Black"/>
                <w:lang w:val="en-GB"/>
              </w:rPr>
            </w:pPr>
          </w:p>
        </w:tc>
        <w:tc>
          <w:tcPr>
            <w:tcW w:w="7923" w:type="dxa"/>
            <w:tcBorders>
              <w:top w:val="nil"/>
              <w:left w:val="single" w:sz="4" w:space="0" w:color="auto"/>
              <w:bottom w:val="single" w:sz="4" w:space="0" w:color="auto"/>
            </w:tcBorders>
            <w:shd w:val="pct20" w:color="auto" w:fill="FFFFFF"/>
          </w:tcPr>
          <w:p w14:paraId="4381C948" w14:textId="2FDBEE9E" w:rsidR="00B90AA0" w:rsidRDefault="00B90AA0" w:rsidP="00AB076E">
            <w:pPr>
              <w:pStyle w:val="Header"/>
              <w:tabs>
                <w:tab w:val="left" w:pos="851"/>
              </w:tabs>
              <w:jc w:val="center"/>
              <w:rPr>
                <w:rFonts w:ascii="Arial" w:hAnsi="Arial"/>
                <w:lang w:val="en-GB"/>
              </w:rPr>
            </w:pPr>
          </w:p>
        </w:tc>
      </w:tr>
      <w:tr w:rsidR="00B90AA0" w14:paraId="15023E1A" w14:textId="77777777">
        <w:trPr>
          <w:trHeight w:val="449"/>
        </w:trPr>
        <w:tc>
          <w:tcPr>
            <w:tcW w:w="2508" w:type="dxa"/>
            <w:gridSpan w:val="2"/>
            <w:tcBorders>
              <w:top w:val="single" w:sz="4" w:space="0" w:color="auto"/>
              <w:bottom w:val="single" w:sz="4" w:space="0" w:color="auto"/>
              <w:right w:val="single" w:sz="4" w:space="0" w:color="auto"/>
            </w:tcBorders>
            <w:shd w:val="pct20" w:color="auto" w:fill="FFFFFF"/>
          </w:tcPr>
          <w:p w14:paraId="4071D759" w14:textId="77777777" w:rsidR="00B90AA0" w:rsidRPr="00792D4A" w:rsidRDefault="00B90AA0">
            <w:pPr>
              <w:pStyle w:val="Header"/>
              <w:tabs>
                <w:tab w:val="left" w:pos="851"/>
              </w:tabs>
              <w:rPr>
                <w:rFonts w:ascii="Arial Black" w:hAnsi="Arial Black"/>
                <w:lang w:val="en-GB"/>
              </w:rPr>
            </w:pPr>
          </w:p>
          <w:p w14:paraId="6A5F54FC" w14:textId="77777777" w:rsidR="00B90AA0" w:rsidRPr="00792D4A" w:rsidRDefault="00B90AA0" w:rsidP="00052BB4">
            <w:pPr>
              <w:pStyle w:val="Header"/>
              <w:tabs>
                <w:tab w:val="left" w:pos="851"/>
              </w:tabs>
              <w:rPr>
                <w:rFonts w:ascii="Arial Black" w:hAnsi="Arial Black"/>
                <w:lang w:val="en-GB"/>
              </w:rPr>
            </w:pPr>
            <w:r w:rsidRPr="00792D4A">
              <w:rPr>
                <w:rFonts w:ascii="Arial Black" w:hAnsi="Arial Black"/>
                <w:bCs/>
                <w:sz w:val="24"/>
                <w:lang w:val="en-GB"/>
              </w:rPr>
              <w:t>Date:</w:t>
            </w:r>
          </w:p>
        </w:tc>
        <w:tc>
          <w:tcPr>
            <w:tcW w:w="7923" w:type="dxa"/>
            <w:tcBorders>
              <w:top w:val="nil"/>
              <w:left w:val="nil"/>
              <w:bottom w:val="single" w:sz="4" w:space="0" w:color="auto"/>
            </w:tcBorders>
            <w:shd w:val="pct20" w:color="auto" w:fill="FFFFFF"/>
          </w:tcPr>
          <w:p w14:paraId="664C37B6" w14:textId="43AE2309" w:rsidR="00B90AA0" w:rsidRPr="00264E6F" w:rsidRDefault="00264E6F">
            <w:pPr>
              <w:pStyle w:val="Header"/>
              <w:tabs>
                <w:tab w:val="left" w:pos="851"/>
              </w:tabs>
              <w:rPr>
                <w:rFonts w:ascii="Arial" w:hAnsi="Arial"/>
                <w:sz w:val="24"/>
                <w:szCs w:val="24"/>
                <w:lang w:val="en-GB"/>
              </w:rPr>
            </w:pPr>
            <w:r w:rsidRPr="00264E6F">
              <w:rPr>
                <w:rFonts w:ascii="Arial" w:hAnsi="Arial"/>
                <w:sz w:val="24"/>
                <w:szCs w:val="24"/>
                <w:lang w:val="en-GB"/>
              </w:rPr>
              <w:t>5 December 2022</w:t>
            </w:r>
          </w:p>
        </w:tc>
      </w:tr>
    </w:tbl>
    <w:p w14:paraId="12151E06" w14:textId="77777777" w:rsidR="00503C19" w:rsidRPr="00792D4A" w:rsidRDefault="00503C19" w:rsidP="00AB076E">
      <w:pPr>
        <w:pStyle w:val="BodyText2"/>
        <w:spacing w:before="120"/>
        <w:ind w:left="340"/>
        <w:rPr>
          <w:szCs w:val="24"/>
        </w:rPr>
      </w:pPr>
      <w:r w:rsidRPr="00792D4A">
        <w:rPr>
          <w:rFonts w:ascii="Arial Black" w:hAnsi="Arial Black"/>
          <w:bCs/>
          <w:szCs w:val="24"/>
        </w:rPr>
        <w:t>Note:</w:t>
      </w:r>
      <w:r w:rsidRPr="00792D4A">
        <w:rPr>
          <w:szCs w:val="24"/>
        </w:rPr>
        <w:t xml:space="preserve">  White sections of the form should be completed by the initiating department prior to receipt by the Portfolio Holder.  The Portfolio Holder is requested to complete the grey sections of the form.</w:t>
      </w:r>
    </w:p>
    <w:p w14:paraId="4F2D96F5" w14:textId="5CED0DD3" w:rsidR="00503C19" w:rsidRPr="00792D4A" w:rsidRDefault="00503C19" w:rsidP="00792D4A">
      <w:pPr>
        <w:ind w:left="342"/>
        <w:jc w:val="both"/>
        <w:rPr>
          <w:rFonts w:ascii="Arial Black" w:hAnsi="Arial Black"/>
          <w:bCs/>
          <w:sz w:val="24"/>
          <w:szCs w:val="24"/>
        </w:rPr>
      </w:pPr>
      <w:r w:rsidRPr="00792D4A">
        <w:rPr>
          <w:rFonts w:ascii="Arial Black" w:hAnsi="Arial Black"/>
          <w:bCs/>
          <w:sz w:val="24"/>
          <w:szCs w:val="24"/>
        </w:rPr>
        <w:t>FOR RETURN TO</w:t>
      </w:r>
      <w:r w:rsidR="004E03FD">
        <w:rPr>
          <w:rFonts w:ascii="Arial Black" w:hAnsi="Arial Black"/>
          <w:bCs/>
          <w:sz w:val="24"/>
          <w:szCs w:val="24"/>
        </w:rPr>
        <w:t>:</w:t>
      </w:r>
      <w:r w:rsidR="00BF5386">
        <w:rPr>
          <w:rFonts w:ascii="Arial Black" w:hAnsi="Arial Black"/>
          <w:bCs/>
          <w:sz w:val="24"/>
          <w:szCs w:val="24"/>
        </w:rPr>
        <w:t xml:space="preserve"> </w:t>
      </w:r>
      <w:r w:rsidR="00C0017D">
        <w:rPr>
          <w:rFonts w:cs="Arial"/>
          <w:bCs/>
          <w:sz w:val="24"/>
          <w:szCs w:val="24"/>
        </w:rPr>
        <w:t>Kenny Uzodike</w:t>
      </w:r>
      <w:r w:rsidR="004E03FD" w:rsidRPr="004E03FD">
        <w:rPr>
          <w:rFonts w:cs="Arial"/>
          <w:bCs/>
          <w:sz w:val="24"/>
          <w:szCs w:val="24"/>
        </w:rPr>
        <w:t xml:space="preserve">, </w:t>
      </w:r>
      <w:r w:rsidR="004422EA">
        <w:rPr>
          <w:rFonts w:cs="Arial"/>
          <w:bCs/>
          <w:sz w:val="24"/>
          <w:szCs w:val="24"/>
        </w:rPr>
        <w:t xml:space="preserve">Harrow Civic Hub </w:t>
      </w:r>
      <w:r w:rsidR="004E03FD">
        <w:rPr>
          <w:rFonts w:cs="Arial"/>
          <w:bCs/>
          <w:sz w:val="24"/>
          <w:szCs w:val="24"/>
        </w:rPr>
        <w:t xml:space="preserve">- </w:t>
      </w:r>
      <w:r w:rsidR="004E03FD" w:rsidRPr="004E03FD">
        <w:rPr>
          <w:rFonts w:cs="Arial"/>
          <w:bCs/>
          <w:sz w:val="24"/>
          <w:szCs w:val="24"/>
        </w:rPr>
        <w:t>Democratic Services.</w:t>
      </w:r>
    </w:p>
    <w:p w14:paraId="2305197C" w14:textId="77777777" w:rsidR="00503C19" w:rsidRPr="00792D4A" w:rsidRDefault="00503C19" w:rsidP="00BF5386">
      <w:pPr>
        <w:spacing w:before="120"/>
        <w:ind w:left="340"/>
        <w:jc w:val="both"/>
        <w:rPr>
          <w:sz w:val="24"/>
          <w:szCs w:val="24"/>
        </w:rPr>
      </w:pPr>
      <w:r w:rsidRPr="00792D4A">
        <w:rPr>
          <w:rFonts w:ascii="Arial Black" w:hAnsi="Arial Black"/>
          <w:bCs/>
          <w:sz w:val="24"/>
          <w:szCs w:val="24"/>
        </w:rPr>
        <w:t>NOTE TO PORTFOLIO HOLDER:</w:t>
      </w:r>
      <w:r w:rsidRPr="00792D4A">
        <w:rPr>
          <w:b/>
          <w:bCs/>
          <w:sz w:val="24"/>
          <w:szCs w:val="24"/>
        </w:rPr>
        <w:t xml:space="preserve">  </w:t>
      </w:r>
      <w:r w:rsidRPr="00792D4A">
        <w:rPr>
          <w:sz w:val="24"/>
          <w:szCs w:val="24"/>
        </w:rPr>
        <w:t xml:space="preserve">Please note that once you have taken this decision the Authority is required, in accordance with the decision of Extraordinary Council at its meeting held on 28 May 2002 (Minute 27) to publish a record of your decision within two clear working days. </w:t>
      </w:r>
      <w:proofErr w:type="gramStart"/>
      <w:r w:rsidRPr="00792D4A">
        <w:rPr>
          <w:sz w:val="24"/>
          <w:szCs w:val="24"/>
        </w:rPr>
        <w:t>In order to</w:t>
      </w:r>
      <w:proofErr w:type="gramEnd"/>
      <w:r w:rsidRPr="00792D4A">
        <w:rPr>
          <w:sz w:val="24"/>
          <w:szCs w:val="24"/>
        </w:rPr>
        <w:t xml:space="preserve"> facilitate this, it is important that you return this document as soon as possible.  </w:t>
      </w:r>
    </w:p>
    <w:p w14:paraId="15AF73C7" w14:textId="77777777" w:rsidR="00503C19" w:rsidRDefault="00503C19" w:rsidP="00C905B4">
      <w:pPr>
        <w:ind w:left="342"/>
        <w:jc w:val="both"/>
      </w:pPr>
      <w:r w:rsidRPr="00792D4A">
        <w:rPr>
          <w:sz w:val="24"/>
          <w:szCs w:val="24"/>
        </w:rPr>
        <w:t>Thank you for your co-operation.</w:t>
      </w:r>
    </w:p>
    <w:sectPr w:rsidR="00503C19" w:rsidSect="00226202">
      <w:headerReference w:type="default" r:id="rId10"/>
      <w:footerReference w:type="default" r:id="rId11"/>
      <w:pgSz w:w="12240" w:h="15840" w:code="1"/>
      <w:pgMar w:top="431" w:right="862" w:bottom="284" w:left="862" w:header="709"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4BED" w14:textId="77777777" w:rsidR="004D428C" w:rsidRDefault="004D428C">
      <w:r>
        <w:separator/>
      </w:r>
    </w:p>
  </w:endnote>
  <w:endnote w:type="continuationSeparator" w:id="0">
    <w:p w14:paraId="05459B25" w14:textId="77777777" w:rsidR="004D428C" w:rsidRDefault="004D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9E1D" w14:textId="77777777" w:rsidR="00B90AA0" w:rsidRDefault="00B90AA0">
    <w:pPr>
      <w:pStyle w:val="Footer"/>
      <w:jc w:val="right"/>
      <w:rPr>
        <w:rFonts w:ascii="Arial" w:hAnsi="Arial"/>
        <w:sz w:val="16"/>
      </w:rPr>
    </w:pPr>
    <w:r w:rsidRPr="00770033">
      <w:rPr>
        <w:rFonts w:ascii="Arial" w:hAnsi="Arial"/>
        <w:sz w:val="16"/>
      </w:rPr>
      <w:fldChar w:fldCharType="begin"/>
    </w:r>
    <w:r w:rsidRPr="00770033">
      <w:rPr>
        <w:rFonts w:ascii="Arial" w:hAnsi="Arial"/>
        <w:sz w:val="16"/>
      </w:rPr>
      <w:instrText xml:space="preserve"> FILENAME \p </w:instrText>
    </w:r>
    <w:r w:rsidRPr="00770033">
      <w:rPr>
        <w:rFonts w:ascii="Arial" w:hAnsi="Arial"/>
        <w:sz w:val="16"/>
      </w:rPr>
      <w:fldChar w:fldCharType="separate"/>
    </w:r>
    <w:r w:rsidR="00F52030">
      <w:rPr>
        <w:rFonts w:ascii="Arial" w:hAnsi="Arial"/>
        <w:noProof/>
        <w:sz w:val="16"/>
      </w:rPr>
      <w:t>O:\Advisory Panels\TARSAP\2019-20 - Municipal Year\Feb 2020\PH Reports\PHD Report - PHD 014 - Local Transport Fund Schemes.docx</w:t>
    </w:r>
    <w:r w:rsidRPr="00770033">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ABC7" w14:textId="77777777" w:rsidR="00B90AA0" w:rsidRPr="00CF39C5" w:rsidRDefault="00B90AA0" w:rsidP="00CF3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1857" w14:textId="77777777" w:rsidR="004D428C" w:rsidRDefault="004D428C">
      <w:r>
        <w:separator/>
      </w:r>
    </w:p>
  </w:footnote>
  <w:footnote w:type="continuationSeparator" w:id="0">
    <w:p w14:paraId="32F4D190" w14:textId="77777777" w:rsidR="004D428C" w:rsidRDefault="004D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D139" w14:textId="77777777" w:rsidR="00B90AA0" w:rsidRDefault="00B90A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9E52" w14:textId="77777777" w:rsidR="00B90AA0" w:rsidRDefault="00B90A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6363"/>
    <w:multiLevelType w:val="hybridMultilevel"/>
    <w:tmpl w:val="55DAE580"/>
    <w:lvl w:ilvl="0" w:tplc="0F2EA948">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236270C"/>
    <w:multiLevelType w:val="hybridMultilevel"/>
    <w:tmpl w:val="63A8BA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B9113FF"/>
    <w:multiLevelType w:val="multilevel"/>
    <w:tmpl w:val="AF5E31A4"/>
    <w:lvl w:ilvl="0">
      <w:start w:val="149"/>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E8F5DDF"/>
    <w:multiLevelType w:val="hybridMultilevel"/>
    <w:tmpl w:val="782223B6"/>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F8"/>
    <w:rsid w:val="000258F0"/>
    <w:rsid w:val="00052BB4"/>
    <w:rsid w:val="000C1433"/>
    <w:rsid w:val="000F49E5"/>
    <w:rsid w:val="000F4F09"/>
    <w:rsid w:val="000F5A4A"/>
    <w:rsid w:val="0015599A"/>
    <w:rsid w:val="001B0603"/>
    <w:rsid w:val="001B4E97"/>
    <w:rsid w:val="00226202"/>
    <w:rsid w:val="00264E6F"/>
    <w:rsid w:val="002D0042"/>
    <w:rsid w:val="003934A6"/>
    <w:rsid w:val="0040599C"/>
    <w:rsid w:val="004422EA"/>
    <w:rsid w:val="00474420"/>
    <w:rsid w:val="004B1123"/>
    <w:rsid w:val="004D428C"/>
    <w:rsid w:val="004D6492"/>
    <w:rsid w:val="004E03FD"/>
    <w:rsid w:val="00503C19"/>
    <w:rsid w:val="0053176C"/>
    <w:rsid w:val="00590693"/>
    <w:rsid w:val="005D434B"/>
    <w:rsid w:val="006C4B33"/>
    <w:rsid w:val="00723C08"/>
    <w:rsid w:val="007622F8"/>
    <w:rsid w:val="00762CF9"/>
    <w:rsid w:val="00770033"/>
    <w:rsid w:val="00792D4A"/>
    <w:rsid w:val="00795299"/>
    <w:rsid w:val="007F2B5D"/>
    <w:rsid w:val="00800F6B"/>
    <w:rsid w:val="0085342E"/>
    <w:rsid w:val="008805E3"/>
    <w:rsid w:val="008E4A15"/>
    <w:rsid w:val="009D704C"/>
    <w:rsid w:val="00A01DB0"/>
    <w:rsid w:val="00A1518B"/>
    <w:rsid w:val="00AB076E"/>
    <w:rsid w:val="00AF7FAF"/>
    <w:rsid w:val="00B90AA0"/>
    <w:rsid w:val="00BC1313"/>
    <w:rsid w:val="00BE2C5D"/>
    <w:rsid w:val="00BF5386"/>
    <w:rsid w:val="00C0017D"/>
    <w:rsid w:val="00C15409"/>
    <w:rsid w:val="00C55C19"/>
    <w:rsid w:val="00C66162"/>
    <w:rsid w:val="00C8625B"/>
    <w:rsid w:val="00C862B8"/>
    <w:rsid w:val="00C905B4"/>
    <w:rsid w:val="00CF39C5"/>
    <w:rsid w:val="00D60FFE"/>
    <w:rsid w:val="00DE30D7"/>
    <w:rsid w:val="00DF7CFD"/>
    <w:rsid w:val="00EB2C47"/>
    <w:rsid w:val="00EE20F1"/>
    <w:rsid w:val="00EF2486"/>
    <w:rsid w:val="00F30737"/>
    <w:rsid w:val="00F52030"/>
    <w:rsid w:val="00FB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504B6"/>
  <w15:docId w15:val="{27F81639-3198-4078-BEF3-FEE183F5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color w:val="auto"/>
      <w:sz w:val="20"/>
      <w:lang w:val="en-US"/>
    </w:rPr>
  </w:style>
  <w:style w:type="paragraph" w:styleId="Footer">
    <w:name w:val="footer"/>
    <w:basedOn w:val="Normal"/>
    <w:pPr>
      <w:tabs>
        <w:tab w:val="center" w:pos="4320"/>
        <w:tab w:val="right" w:pos="8640"/>
      </w:tabs>
    </w:pPr>
    <w:rPr>
      <w:rFonts w:ascii="Times New Roman" w:hAnsi="Times New Roman"/>
      <w:color w:val="auto"/>
      <w:sz w:val="20"/>
      <w:lang w:val="en-US"/>
    </w:rPr>
  </w:style>
  <w:style w:type="paragraph" w:styleId="BodyText">
    <w:name w:val="Body Text"/>
    <w:basedOn w:val="Normal"/>
    <w:rPr>
      <w:color w:val="auto"/>
      <w:sz w:val="24"/>
      <w:lang w:val="en-US"/>
    </w:rPr>
  </w:style>
  <w:style w:type="paragraph" w:styleId="BodyText2">
    <w:name w:val="Body Text 2"/>
    <w:basedOn w:val="Normal"/>
    <w:pPr>
      <w:jc w:val="both"/>
    </w:pPr>
    <w:rPr>
      <w:color w:val="auto"/>
      <w:sz w:val="24"/>
      <w:lang w:val="en-US"/>
    </w:rPr>
  </w:style>
  <w:style w:type="paragraph" w:styleId="BodyTextIndent">
    <w:name w:val="Body Text Indent"/>
    <w:basedOn w:val="Normal"/>
    <w:pPr>
      <w:spacing w:line="480" w:lineRule="auto"/>
      <w:ind w:left="720"/>
      <w:jc w:val="both"/>
    </w:pPr>
    <w:rPr>
      <w:b/>
      <w:color w:val="auto"/>
      <w:sz w:val="20"/>
      <w:u w:val="single"/>
    </w:rPr>
  </w:style>
  <w:style w:type="paragraph" w:customStyle="1" w:styleId="CharChar1Char">
    <w:name w:val="Char Char1 Char"/>
    <w:basedOn w:val="Normal"/>
    <w:rsid w:val="000F5A4A"/>
    <w:pPr>
      <w:spacing w:after="160" w:line="240" w:lineRule="exact"/>
    </w:pPr>
    <w:rPr>
      <w:rFonts w:ascii="Tahoma" w:hAnsi="Tahoma"/>
      <w:color w:val="auto"/>
      <w:sz w:val="20"/>
      <w:lang w:eastAsia="en-GB"/>
    </w:rPr>
  </w:style>
  <w:style w:type="paragraph" w:styleId="BalloonText">
    <w:name w:val="Balloon Text"/>
    <w:basedOn w:val="Normal"/>
    <w:link w:val="BalloonTextChar"/>
    <w:rsid w:val="00BC1313"/>
    <w:rPr>
      <w:rFonts w:ascii="Tahoma" w:hAnsi="Tahoma" w:cs="Tahoma"/>
      <w:sz w:val="16"/>
      <w:szCs w:val="16"/>
    </w:rPr>
  </w:style>
  <w:style w:type="character" w:customStyle="1" w:styleId="BalloonTextChar">
    <w:name w:val="Balloon Text Char"/>
    <w:basedOn w:val="DefaultParagraphFont"/>
    <w:link w:val="BalloonText"/>
    <w:rsid w:val="00BC1313"/>
    <w:rPr>
      <w:rFonts w:ascii="Tahoma" w:hAnsi="Tahoma" w:cs="Tahoma"/>
      <w:color w:val="000000"/>
      <w:sz w:val="16"/>
      <w:szCs w:val="16"/>
      <w:lang w:eastAsia="en-US"/>
    </w:rPr>
  </w:style>
  <w:style w:type="character" w:styleId="Hyperlink">
    <w:name w:val="Hyperlink"/>
    <w:basedOn w:val="DefaultParagraphFont"/>
    <w:unhideWhenUsed/>
    <w:rsid w:val="00C0017D"/>
    <w:rPr>
      <w:color w:val="0000FF" w:themeColor="hyperlink"/>
      <w:u w:val="single"/>
    </w:rPr>
  </w:style>
  <w:style w:type="character" w:styleId="UnresolvedMention">
    <w:name w:val="Unresolved Mention"/>
    <w:basedOn w:val="DefaultParagraphFont"/>
    <w:uiPriority w:val="99"/>
    <w:semiHidden/>
    <w:unhideWhenUsed/>
    <w:rsid w:val="00C00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312</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Ref: PHD</vt:lpstr>
    </vt:vector>
  </TitlesOfParts>
  <Company>Harrow IT Services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PHD</dc:title>
  <dc:creator>NWale</dc:creator>
  <cp:lastModifiedBy>Kenny Uzodike</cp:lastModifiedBy>
  <cp:revision>2</cp:revision>
  <cp:lastPrinted>2020-02-20T17:01:00Z</cp:lastPrinted>
  <dcterms:created xsi:type="dcterms:W3CDTF">2022-12-05T13:35:00Z</dcterms:created>
  <dcterms:modified xsi:type="dcterms:W3CDTF">2022-12-05T13:35:00Z</dcterms:modified>
</cp:coreProperties>
</file>